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firstLine="0" w:firstLineChars="0"/>
        <w:jc w:val="center"/>
        <w:textAlignment w:val="auto"/>
        <w:outlineLvl w:val="9"/>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林芝市生态环境局波密县分局</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2020年政府信息公开工作年度报告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根据《中华人民共和国政府信息公开条例》（国务院令第711号，以下简称《条例》）</w:t>
      </w:r>
      <w:r>
        <w:rPr>
          <w:rFonts w:hint="eastAsia" w:ascii="仿宋_GB2312" w:hAnsi="仿宋_GB2312" w:eastAsia="仿宋_GB2312" w:cs="仿宋_GB2312"/>
          <w:sz w:val="32"/>
          <w:szCs w:val="32"/>
          <w:lang w:val="en-US" w:eastAsia="zh-CN"/>
        </w:rPr>
        <w:t>以及《国务院办公厅政府信息与政务公开办公室关于政府信息公开工作年度报告有关事项的通知》（国办公开办函〔2019〕60号）文件要求</w:t>
      </w:r>
      <w:r>
        <w:rPr>
          <w:rFonts w:hint="eastAsia" w:ascii="仿宋_GB2312" w:hAnsi="仿宋_GB2312" w:eastAsia="仿宋_GB2312" w:cs="仿宋_GB2312"/>
          <w:color w:val="auto"/>
          <w:sz w:val="32"/>
          <w:szCs w:val="32"/>
          <w:lang w:val="en-US"/>
        </w:rPr>
        <w:t>，现公布</w:t>
      </w:r>
      <w:r>
        <w:rPr>
          <w:rFonts w:hint="eastAsia" w:ascii="仿宋_GB2312" w:hAnsi="仿宋_GB2312" w:eastAsia="仿宋_GB2312" w:cs="仿宋_GB2312"/>
          <w:color w:val="333333"/>
          <w:sz w:val="32"/>
          <w:szCs w:val="32"/>
          <w:shd w:val="clear" w:color="auto" w:fill="FFFFFF"/>
        </w:rPr>
        <w:t>林芝市生态环境局波密县分局2020年政府信息公开工作</w:t>
      </w:r>
      <w:r>
        <w:rPr>
          <w:rFonts w:hint="eastAsia" w:ascii="仿宋_GB2312" w:hAnsi="仿宋_GB2312" w:eastAsia="仿宋_GB2312" w:cs="仿宋_GB2312"/>
          <w:color w:val="333333"/>
          <w:sz w:val="32"/>
          <w:szCs w:val="32"/>
          <w:shd w:val="clear" w:color="auto" w:fill="FFFFFF"/>
          <w:lang w:val="en-US" w:eastAsia="zh-CN"/>
        </w:rPr>
        <w:t>年度报告。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仿宋_GB2312" w:cs="黑体"/>
          <w:sz w:val="32"/>
          <w:szCs w:val="32"/>
          <w:lang w:val="en-US" w:eastAsia="zh-CN"/>
        </w:rPr>
      </w:pPr>
      <w:r>
        <w:rPr>
          <w:rFonts w:hint="eastAsia" w:ascii="仿宋_GB2312" w:hAnsi="仿宋_GB2312" w:eastAsia="仿宋_GB2312" w:cs="仿宋_GB2312"/>
          <w:color w:val="333333"/>
          <w:sz w:val="32"/>
          <w:szCs w:val="32"/>
          <w:shd w:val="clear" w:color="auto" w:fill="FFFFFF"/>
        </w:rPr>
        <w:t>本报告包括总体情况、主动公开政府信息情况、收到和处理政府信息公开申请情况、政府信息公开行政复议和行政诉讼情况、存在的主要问题及改进情况、其他需要报告的事项等六个部分。除特别说明的外，所列数据统计时限为2020年1月1日至2020年12月31日。</w:t>
      </w:r>
      <w:r>
        <w:rPr>
          <w:rFonts w:hint="eastAsia" w:ascii="仿宋_GB2312" w:hAnsi="仿宋_GB2312" w:eastAsia="仿宋_GB2312" w:cs="仿宋_GB2312"/>
          <w:sz w:val="32"/>
          <w:szCs w:val="32"/>
          <w:lang w:val="en-US" w:eastAsia="zh-CN"/>
        </w:rPr>
        <w:t>报告电子版可在波密县人民政府网站进行下载（网址</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http://www.bomi.gov.cn</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333333"/>
          <w:sz w:val="32"/>
          <w:szCs w:val="32"/>
          <w:shd w:val="clear" w:color="auto" w:fill="FFFFFF"/>
        </w:rPr>
        <w:t>公众如需进一步咨询了解相关信息，请与林芝市生态环境局波密县分局联系（地址：扎木路15号</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邮编：860300</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电话：0894-5422281）</w:t>
      </w:r>
      <w:r>
        <w:rPr>
          <w:rFonts w:hint="eastAsia" w:ascii="仿宋_GB2312" w:hAnsi="仿宋_GB2312" w:eastAsia="仿宋_GB2312" w:cs="仿宋_GB2312"/>
          <w:color w:val="333333"/>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一、总体情况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2020年，林芝市生态环境局波密县分局认真贯彻落实《条例》及有关文件要求，强化组织建设，完善工作机制，拓宽信息公开渠道，加大重点领域信息公开，积极做好网站集约化建设，政府信息公开工作总结情况，编制政府信息总数0条，其中主动公开文件数12 条，依申请公开文件数0 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1.主动公开情况。</w:t>
      </w:r>
      <w:r>
        <w:rPr>
          <w:rFonts w:hint="eastAsia" w:ascii="仿宋_GB2312" w:hAnsi="仿宋_GB2312" w:eastAsia="仿宋_GB2312" w:cs="仿宋_GB2312"/>
          <w:color w:val="333333"/>
          <w:sz w:val="32"/>
          <w:szCs w:val="32"/>
          <w:shd w:val="clear" w:color="auto" w:fill="FFFFFF"/>
        </w:rPr>
        <w:t>主动公开</w:t>
      </w:r>
      <w:r>
        <w:rPr>
          <w:rFonts w:hint="eastAsia" w:ascii="仿宋_GB2312" w:hAnsi="仿宋_GB2312" w:eastAsia="仿宋_GB2312" w:cs="仿宋_GB2312"/>
          <w:color w:val="333333"/>
          <w:sz w:val="32"/>
          <w:szCs w:val="32"/>
          <w:shd w:val="clear" w:color="auto" w:fill="FFFFFF"/>
          <w:lang w:val="en-US" w:eastAsia="zh-CN"/>
        </w:rPr>
        <w:t>各类检测报告</w:t>
      </w:r>
      <w:r>
        <w:rPr>
          <w:rFonts w:hint="eastAsia" w:ascii="仿宋_GB2312" w:hAnsi="仿宋_GB2312" w:eastAsia="仿宋_GB2312" w:cs="仿宋_GB2312"/>
          <w:color w:val="333333"/>
          <w:sz w:val="32"/>
          <w:szCs w:val="32"/>
          <w:shd w:val="clear" w:color="auto" w:fill="FFFFFF"/>
        </w:rPr>
        <w:t>12次</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其中</w:t>
      </w:r>
      <w:r>
        <w:rPr>
          <w:rFonts w:hint="eastAsia" w:ascii="仿宋_GB2312" w:hAnsi="仿宋_GB2312" w:eastAsia="仿宋_GB2312" w:cs="仿宋_GB2312"/>
          <w:color w:val="333333"/>
          <w:sz w:val="32"/>
          <w:szCs w:val="32"/>
          <w:shd w:val="clear" w:color="auto" w:fill="FFFFFF"/>
        </w:rPr>
        <w:t>波密县空气质量监测报告4</w:t>
      </w:r>
      <w:r>
        <w:rPr>
          <w:rFonts w:hint="eastAsia" w:ascii="仿宋_GB2312" w:hAnsi="仿宋_GB2312" w:eastAsia="仿宋_GB2312" w:cs="仿宋_GB2312"/>
          <w:color w:val="333333"/>
          <w:sz w:val="32"/>
          <w:szCs w:val="32"/>
          <w:shd w:val="clear" w:color="auto" w:fill="FFFFFF"/>
          <w:lang w:val="en-US" w:eastAsia="zh-CN"/>
        </w:rPr>
        <w:t>次</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波密县水质监测报告4次</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波密县集中式饮用水水源地水质监测报告4次。人大代表建议和政协委员提案办理结果公开情况</w:t>
      </w:r>
      <w:r>
        <w:rPr>
          <w:rFonts w:hint="eastAsia" w:ascii="仿宋_GB2312" w:hAnsi="仿宋_GB2312" w:eastAsia="仿宋_GB2312" w:cs="仿宋_GB2312"/>
          <w:color w:val="333333"/>
          <w:sz w:val="32"/>
          <w:szCs w:val="32"/>
          <w:shd w:val="clear" w:color="auto" w:fill="FFFFFF"/>
          <w:lang w:val="en-US" w:eastAsia="zh-CN"/>
        </w:rPr>
        <w:t>5件，</w:t>
      </w:r>
      <w:r>
        <w:rPr>
          <w:rFonts w:hint="eastAsia" w:ascii="仿宋_GB2312" w:hAnsi="仿宋_GB2312" w:eastAsia="仿宋_GB2312" w:cs="仿宋_GB2312"/>
          <w:color w:val="333333"/>
          <w:sz w:val="32"/>
          <w:szCs w:val="32"/>
          <w:shd w:val="clear" w:color="auto" w:fill="FFFFFF"/>
        </w:rPr>
        <w:t>全部在规定时间办结，并将办理结果全部予以公开。</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sz w:val="32"/>
          <w:szCs w:val="32"/>
          <w:lang w:val="en-US" w:eastAsia="zh-CN"/>
        </w:rPr>
        <w:t>依申请公开政府情况。2020年度未收到依申请公开的政府信息申请。</w:t>
      </w:r>
      <w:r>
        <w:rPr>
          <w:rFonts w:hint="eastAsia" w:ascii="仿宋_GB2312" w:hAnsi="仿宋_GB2312" w:eastAsia="仿宋_GB2312" w:cs="仿宋_GB2312"/>
          <w:color w:val="333333"/>
          <w:sz w:val="32"/>
          <w:szCs w:val="32"/>
          <w:shd w:val="clear" w:color="auto" w:fill="FFFFFF"/>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3.政府信息公开行政复议、行政诉讼情况。2020年，波密县财政局未出现因政府信息公开不及时导致的投诉举报和行政诉讼、行政复议案件情况。</w:t>
      </w:r>
    </w:p>
    <w:p>
      <w:pPr>
        <w:widowControl w:val="0"/>
        <w:numPr>
          <w:ilvl w:val="0"/>
          <w:numId w:val="0"/>
        </w:numPr>
        <w:wordWrap/>
        <w:adjustRightInd/>
        <w:snapToGrid/>
        <w:spacing w:before="0" w:after="0" w:line="576" w:lineRule="exact"/>
        <w:ind w:left="0" w:leftChars="0" w:right="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二、主动公开情况</w:t>
      </w:r>
    </w:p>
    <w:tbl>
      <w:tblPr>
        <w:tblStyle w:val="5"/>
        <w:tblW w:w="8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83"/>
        <w:gridCol w:w="2070"/>
        <w:gridCol w:w="6"/>
        <w:gridCol w:w="1267"/>
        <w:gridCol w:w="2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制作数量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公开数量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规章</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规范性文件</w:t>
            </w:r>
          </w:p>
        </w:tc>
        <w:tc>
          <w:tcPr>
            <w:tcW w:w="2070"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行政许可</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其他对外管理服务事项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行政处罚</w:t>
            </w:r>
          </w:p>
        </w:tc>
        <w:tc>
          <w:tcPr>
            <w:tcW w:w="2076"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6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行政强制</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行政事业性收费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政府集中采购</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149.67万元</w:t>
            </w:r>
            <w:bookmarkStart w:id="0" w:name="_GoBack"/>
            <w:bookmarkEnd w:id="0"/>
          </w:p>
        </w:tc>
      </w:tr>
    </w:tbl>
    <w:p>
      <w:pPr>
        <w:widowControl w:val="0"/>
        <w:numPr>
          <w:ilvl w:val="0"/>
          <w:numId w:val="0"/>
        </w:numPr>
        <w:wordWrap/>
        <w:adjustRightInd/>
        <w:snapToGrid/>
        <w:spacing w:before="0" w:after="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三、收到和处理政府信息公开申请情况</w:t>
      </w:r>
    </w:p>
    <w:tbl>
      <w:tblPr>
        <w:tblStyle w:val="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58"/>
        <w:gridCol w:w="2137"/>
        <w:gridCol w:w="828"/>
        <w:gridCol w:w="768"/>
        <w:gridCol w:w="767"/>
        <w:gridCol w:w="828"/>
        <w:gridCol w:w="993"/>
        <w:gridCol w:w="722"/>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（本列数据的勾稽关系为：第一项加第二项之和，等于第三项加第四项之和）</w:t>
            </w:r>
          </w:p>
        </w:tc>
        <w:tc>
          <w:tcPr>
            <w:tcW w:w="5611" w:type="dxa"/>
            <w:gridSpan w:val="7"/>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自然人</w:t>
            </w:r>
          </w:p>
        </w:tc>
        <w:tc>
          <w:tcPr>
            <w:tcW w:w="4078" w:type="dxa"/>
            <w:gridSpan w:val="5"/>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法人或其他组织</w:t>
            </w:r>
          </w:p>
        </w:tc>
        <w:tc>
          <w:tcPr>
            <w:tcW w:w="705"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商业企业</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科研机构</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社会公益组织</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法律服务机构</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其他</w:t>
            </w:r>
          </w:p>
        </w:tc>
        <w:tc>
          <w:tcPr>
            <w:tcW w:w="705"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一、本年新收政府信息公开申请数量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二、上年结转政府信息公开申请数量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三、本年度办理结果</w:t>
            </w: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（一）予以公开</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（二）部分公开（区分处理的，只计这一情形，不计其他情形）</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（三）不予公开</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1.属于国家秘密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2.其他法律行政法规禁止公开</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3.危及“三安全一稳定”</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4.保护第三方合法权益</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5.属于三类内部事务信息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6.属于四类过程性信息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7.属于行政执法案卷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8.属于行政查询事项</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（四）无法提供</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1.本机关不掌握相关政府信息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2.没有现成信息需要另行制作</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3.补正后申请内容仍不明确</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（五）不予处理</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1.信访举报投诉类申请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2.重复申请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3.要求提供公开出版物</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4.无正当理由大量反复申请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5.要求行政机关确认或重新出具已获取信息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（六）其他处理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（七）总计</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四、结转下年度继续办理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bl>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58"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r>
    </w:tbl>
    <w:p>
      <w:pPr>
        <w:keepNext w:val="0"/>
        <w:keepLines w:val="0"/>
        <w:pageBreakBefore w:val="0"/>
        <w:widowControl/>
        <w:numPr>
          <w:ilvl w:val="0"/>
          <w:numId w:val="0"/>
        </w:numPr>
        <w:kinsoku/>
        <w:wordWrap/>
        <w:overflowPunct/>
        <w:topLinePunct w:val="0"/>
        <w:autoSpaceDE/>
        <w:autoSpaceDN/>
        <w:bidi w:val="0"/>
        <w:adjustRightInd/>
        <w:snapToGrid/>
        <w:spacing w:line="576" w:lineRule="exact"/>
        <w:textAlignment w:val="auto"/>
        <w:rPr>
          <w:rFonts w:hint="eastAsia" w:ascii="黑体" w:hAnsi="黑体" w:eastAsia="黑体" w:cs="黑体"/>
          <w:b w:val="0"/>
          <w:bCs w:val="0"/>
          <w:color w:val="333333"/>
          <w:kern w:val="0"/>
          <w:sz w:val="32"/>
          <w:szCs w:val="32"/>
          <w:lang w:val="en-US" w:eastAsia="zh-CN"/>
        </w:rPr>
      </w:pPr>
      <w:r>
        <w:rPr>
          <w:rFonts w:hint="eastAsia" w:ascii="黑体" w:hAnsi="黑体" w:eastAsia="黑体" w:cs="黑体"/>
          <w:b w:val="0"/>
          <w:bCs w:val="0"/>
          <w:color w:val="333333"/>
          <w:kern w:val="0"/>
          <w:sz w:val="32"/>
          <w:szCs w:val="32"/>
          <w:lang w:val="en-US" w:eastAsia="zh-CN"/>
        </w:rPr>
        <w:t xml:space="preserve">    五、</w:t>
      </w:r>
      <w:r>
        <w:rPr>
          <w:rFonts w:hint="eastAsia" w:ascii="黑体" w:hAnsi="黑体" w:eastAsia="黑体" w:cs="黑体"/>
          <w:b w:val="0"/>
          <w:bCs w:val="0"/>
          <w:color w:val="333333"/>
          <w:kern w:val="0"/>
          <w:sz w:val="32"/>
          <w:szCs w:val="32"/>
        </w:rPr>
        <w:t>存在的主要问题及改进情况</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（一）工作中存在的主要问题和困难</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2020年，我分局通过积极努力、认真细致、扎实负责的工作，政府信息公开工作有了新的进展。但也存在一些不足，主要体现在以下</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个方面：</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一是实际工作中对《条例》的理解还不够深刻、把握不够到位；二是信息公开的内容有待进一步完善</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（二）具体的解决办法和改进措施</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加强《政府信息公开条例》的学习，全面、准确把握《条例》的精神实质。</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我局将进一步梳理政府信息,对原有的政府信息公开目录进行补充完善,保证公开信息的完整性和准确性。</w:t>
      </w:r>
    </w:p>
    <w:p>
      <w:pPr>
        <w:keepNext w:val="0"/>
        <w:keepLines w:val="0"/>
        <w:pageBreakBefore w:val="0"/>
        <w:widowControl/>
        <w:numPr>
          <w:ilvl w:val="0"/>
          <w:numId w:val="0"/>
        </w:numPr>
        <w:kinsoku/>
        <w:wordWrap/>
        <w:overflowPunct/>
        <w:topLinePunct w:val="0"/>
        <w:autoSpaceDE/>
        <w:autoSpaceDN/>
        <w:bidi w:val="0"/>
        <w:adjustRightInd/>
        <w:snapToGrid/>
        <w:spacing w:before="0" w:after="0" w:line="576" w:lineRule="exact"/>
        <w:ind w:right="0"/>
        <w:jc w:val="both"/>
        <w:textAlignment w:val="auto"/>
        <w:outlineLvl w:val="9"/>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val="en-US" w:eastAsia="zh-CN"/>
        </w:rPr>
        <w:t xml:space="preserve">    六、</w:t>
      </w:r>
      <w:r>
        <w:rPr>
          <w:rFonts w:hint="eastAsia" w:ascii="黑体" w:hAnsi="黑体" w:eastAsia="黑体" w:cs="黑体"/>
          <w:b w:val="0"/>
          <w:bCs w:val="0"/>
          <w:color w:val="333333"/>
          <w:kern w:val="0"/>
          <w:sz w:val="32"/>
          <w:szCs w:val="32"/>
        </w:rPr>
        <w:t>其他需要报告的事项</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sectPr>
      <w:headerReference r:id="rId3" w:type="default"/>
      <w:footerReference r:id="rId4" w:type="default"/>
      <w:pgMar w:top="2098" w:right="1474" w:bottom="1984" w:left="1587" w:header="720" w:footer="720" w:gutter="0"/>
      <w:pgBorders>
        <w:top w:val="none" w:sz="0" w:space="0"/>
        <w:left w:val="none" w:sz="0" w:space="0"/>
        <w:bottom w:val="none" w:sz="0" w:space="0"/>
        <w:right w:val="none" w:sz="0" w:space="0"/>
      </w:pgBorders>
      <w:pgNumType w:fmt="numberInDash"/>
      <w:cols w:space="0" w:num="1"/>
      <w:rtlGutter w:val="0"/>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w:pict>
        <v:shape id="文本框1" o:spid="_x0000_s4097" o:spt="202" type="#_x0000_t202"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2CD792A"/>
    <w:rsid w:val="02D23A02"/>
    <w:rsid w:val="0675113F"/>
    <w:rsid w:val="0ABA6E6E"/>
    <w:rsid w:val="0E382D20"/>
    <w:rsid w:val="0F6B4A15"/>
    <w:rsid w:val="0FB25E3B"/>
    <w:rsid w:val="116B2550"/>
    <w:rsid w:val="118542CF"/>
    <w:rsid w:val="13181EDC"/>
    <w:rsid w:val="13AA5E7B"/>
    <w:rsid w:val="16974AAB"/>
    <w:rsid w:val="1A3657E1"/>
    <w:rsid w:val="1ACF228E"/>
    <w:rsid w:val="267A66B3"/>
    <w:rsid w:val="26A5287E"/>
    <w:rsid w:val="27152343"/>
    <w:rsid w:val="28407879"/>
    <w:rsid w:val="2A272A0E"/>
    <w:rsid w:val="2E885AB1"/>
    <w:rsid w:val="2FB21493"/>
    <w:rsid w:val="34B20037"/>
    <w:rsid w:val="36161DFE"/>
    <w:rsid w:val="37180D13"/>
    <w:rsid w:val="3D654767"/>
    <w:rsid w:val="3F531064"/>
    <w:rsid w:val="484F4550"/>
    <w:rsid w:val="4A3F3A2E"/>
    <w:rsid w:val="4B154B9B"/>
    <w:rsid w:val="4DE3758B"/>
    <w:rsid w:val="4E1C2E6A"/>
    <w:rsid w:val="4EC61499"/>
    <w:rsid w:val="4FFE7393"/>
    <w:rsid w:val="51046B09"/>
    <w:rsid w:val="511771D8"/>
    <w:rsid w:val="5467638D"/>
    <w:rsid w:val="54A756E2"/>
    <w:rsid w:val="59285EE4"/>
    <w:rsid w:val="593A198C"/>
    <w:rsid w:val="6313517B"/>
    <w:rsid w:val="6723623E"/>
    <w:rsid w:val="6A564D57"/>
    <w:rsid w:val="6F7104C1"/>
    <w:rsid w:val="733E7846"/>
    <w:rsid w:val="77360345"/>
    <w:rsid w:val="797774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0"/>
    <w:rPr>
      <w:rFonts w:ascii="Times New Roman" w:hAnsi="Times New Roman" w:cs="Times New Roman"/>
      <w:szCs w:val="20"/>
    </w:rPr>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szCs w:val="18"/>
    </w:rPr>
  </w:style>
  <w:style w:type="paragraph" w:styleId="3">
    <w:name w:val="header"/>
    <w:basedOn w:val="1"/>
    <w:semiHidden/>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semiHidden/>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styleId="8">
    <w:name w:val="page number"/>
    <w:basedOn w:val="6"/>
    <w:semiHidden/>
    <w:unhideWhenUsed/>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8</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2020-12-16T07:30:00Z</dcterms:created>
  <dc:creator>Administrator</dc:creator>
  <cp:lastModifiedBy>Administrator</cp:lastModifiedBy>
  <cp:lastPrinted>2020-12-25T10:16:00Z</cp:lastPrinted>
  <dcterms:modified xsi:type="dcterms:W3CDTF">2021-02-09T10:30:05Z</dcterms:modified>
  <dc:title>XXX2020年政府信息公开工作年度报告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