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波密县农业农村局</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widowControl w:val="0"/>
        <w:numPr>
          <w:ilvl w:val="0"/>
          <w:numId w:val="0"/>
        </w:numPr>
        <w:wordWrap/>
        <w:adjustRightInd/>
        <w:snapToGrid/>
        <w:spacing w:before="0" w:after="0" w:line="55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before="0" w:after="0" w:line="55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国务院令第711号，以下简称《条例》)以及《国务院办公厅政府信息与政务公开办公室关于政府信息公开工作年度报告有关事项的通知》（国办公开办函〔2019〕60号）文件要求，现公布波密县农业农村局2020年度政府信息公开工作年度报告。</w:t>
      </w:r>
    </w:p>
    <w:p>
      <w:pPr>
        <w:widowControl w:val="0"/>
        <w:numPr>
          <w:ilvl w:val="0"/>
          <w:numId w:val="0"/>
        </w:numPr>
        <w:wordWrap/>
        <w:adjustRightInd/>
        <w:snapToGrid/>
        <w:spacing w:before="0" w:after="0" w:line="55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本报告包括概述、主动公开政府信息情况、依申请公开政府信息情况、政府信息公开行政复议及行政诉讼的情况、咨询和投诉情况、政府信息公开工作存在的主要问题、改进情况</w:t>
      </w:r>
      <w:r>
        <w:rPr>
          <w:rFonts w:hint="eastAsia" w:ascii="仿宋_GB2312" w:hAnsi="仿宋_GB2312" w:eastAsia="仿宋_GB2312" w:cs="仿宋_GB2312"/>
          <w:color w:val="auto"/>
          <w:sz w:val="32"/>
          <w:szCs w:val="32"/>
          <w:lang w:val="en-US"/>
        </w:rPr>
        <w:t>其他需要报告的事项等</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个部分</w:t>
      </w:r>
      <w:r>
        <w:rPr>
          <w:rFonts w:hint="eastAsia" w:ascii="仿宋_GB2312" w:hAnsi="仿宋_GB2312" w:eastAsia="仿宋_GB2312" w:cs="仿宋_GB2312"/>
          <w:sz w:val="32"/>
          <w:szCs w:val="32"/>
          <w:lang w:val="en-US" w:eastAsia="zh-CN"/>
        </w:rPr>
        <w:t>。本年度报告涵盖我局2020年1月1日至12月31日期间的政府信息公开工作情况。报告电子版可在波密县人民政府网站进行下载（网址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）。公众如需进一步咨询了解相关信息，请与波密县农业农村局联系（地址：波密县顺达加油站后方50米；邮编：860300；电话：0894-5422112）</w:t>
      </w:r>
    </w:p>
    <w:p>
      <w:pPr>
        <w:widowControl w:val="0"/>
        <w:numPr>
          <w:ilvl w:val="0"/>
          <w:numId w:val="0"/>
        </w:numPr>
        <w:wordWrap/>
        <w:adjustRightInd/>
        <w:snapToGrid/>
        <w:spacing w:before="0" w:after="0" w:line="55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一、总体情况</w:t>
      </w:r>
    </w:p>
    <w:p>
      <w:pPr>
        <w:widowControl w:val="0"/>
        <w:numPr>
          <w:ilvl w:val="0"/>
          <w:numId w:val="0"/>
        </w:numPr>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2020年，县农业农村局认真贯彻落实《条例》以及中央、区、市、县关于推进政府信息公开工作的具体要求，紧紧围绕农业农村工作重点和人民群众关注关切，坚持把主动公开政府信息工作作为推进依法行政、促进服务型机关建设的重要手段，切实保障社会公众获取政府信息的权利。同时，认真办理依申请公开事项，积极做好政策解读和回应工作，政府信息公开工作的时效性和影响力持续增强</w:t>
      </w:r>
    </w:p>
    <w:p>
      <w:pPr>
        <w:widowControl w:val="0"/>
        <w:numPr>
          <w:ilvl w:val="0"/>
          <w:numId w:val="0"/>
        </w:numPr>
        <w:wordWrap/>
        <w:adjustRightInd/>
        <w:snapToGrid/>
        <w:spacing w:before="0" w:after="0" w:line="55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（一）主动公开工作情况</w:t>
      </w:r>
    </w:p>
    <w:p>
      <w:pPr>
        <w:widowControl w:val="0"/>
        <w:numPr>
          <w:ilvl w:val="0"/>
          <w:numId w:val="0"/>
        </w:numPr>
        <w:wordWrap/>
        <w:adjustRightInd/>
        <w:snapToGrid/>
        <w:spacing w:before="0" w:after="0" w:line="55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一是通过波密县人民政府网站共发布信息8条，其中包括招租公告2条，惠民资金兑现6条；二是通过微信公众号发布信息43条，主要涉及农作物种植技术、病虫草害防治技术。</w:t>
      </w:r>
    </w:p>
    <w:p>
      <w:pPr>
        <w:widowControl w:val="0"/>
        <w:numPr>
          <w:ilvl w:val="0"/>
          <w:numId w:val="0"/>
        </w:numPr>
        <w:wordWrap/>
        <w:adjustRightInd/>
        <w:snapToGrid/>
        <w:spacing w:before="0" w:after="0" w:line="550" w:lineRule="exact"/>
        <w:ind w:left="0" w:leftChars="0" w:right="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（二）依申请公开工作情况</w:t>
      </w:r>
    </w:p>
    <w:p>
      <w:pPr>
        <w:widowControl w:val="0"/>
        <w:numPr>
          <w:ilvl w:val="0"/>
          <w:numId w:val="0"/>
        </w:numPr>
        <w:wordWrap/>
        <w:adjustRightInd/>
        <w:snapToGrid/>
        <w:spacing w:before="0" w:after="0" w:line="55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2020年我局没有收到及受理政府信息公开申请；无依申请公开政府信息支出，没有收取申请人任何费用。</w:t>
      </w:r>
    </w:p>
    <w:p>
      <w:pPr>
        <w:widowControl w:val="0"/>
        <w:numPr>
          <w:ilvl w:val="0"/>
          <w:numId w:val="0"/>
        </w:numPr>
        <w:wordWrap/>
        <w:adjustRightInd/>
        <w:snapToGrid/>
        <w:spacing w:before="0" w:after="0" w:line="550" w:lineRule="exact"/>
        <w:ind w:left="0" w:leftChars="0" w:right="0" w:firstLine="640" w:firstLine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（三）被申请行政复议和提起行政诉讼情况</w:t>
      </w:r>
    </w:p>
    <w:p>
      <w:pPr>
        <w:widowControl w:val="0"/>
        <w:numPr>
          <w:ilvl w:val="0"/>
          <w:numId w:val="0"/>
        </w:numPr>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2020年我局没有被申请行政复议和提起行政诉讼的情况。</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4"/>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35</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-3</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57</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-7</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193</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-15</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27</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-6</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5496.08万元</w:t>
            </w:r>
            <w:bookmarkStart w:id="0" w:name="_GoBack"/>
            <w:bookmarkEnd w:id="0"/>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widowControl/>
        <w:numPr>
          <w:ilvl w:val="0"/>
          <w:numId w:val="0"/>
        </w:numPr>
        <w:wordWrap/>
        <w:adjustRightInd/>
        <w:snapToGrid/>
        <w:spacing w:before="0" w:after="0" w:line="578" w:lineRule="exact"/>
        <w:ind w:right="0" w:firstLine="640" w:firstLineChars="200"/>
        <w:jc w:val="both"/>
        <w:textAlignment w:val="auto"/>
        <w:outlineLvl w:val="9"/>
        <w:rPr>
          <w:rFonts w:hint="eastAsia" w:ascii="黑体" w:hAnsi="黑体" w:eastAsia="黑体" w:cs="黑体"/>
          <w:b w:val="0"/>
          <w:bCs w:val="0"/>
          <w:color w:val="333333"/>
          <w:kern w:val="0"/>
          <w:sz w:val="32"/>
          <w:szCs w:val="32"/>
          <w:lang w:val="en-US" w:eastAsia="zh-CN"/>
        </w:rPr>
      </w:pPr>
      <w:r>
        <w:rPr>
          <w:rFonts w:hint="eastAsia" w:ascii="仿宋_GB2312" w:hAnsi="仿宋_GB2312" w:eastAsia="仿宋_GB2312" w:cs="仿宋_GB2312"/>
          <w:sz w:val="32"/>
          <w:szCs w:val="32"/>
          <w:lang w:val="en-US" w:eastAsia="zh-CN"/>
        </w:rPr>
        <w:t>今年我局政府信息公开工作取得一定成绩，但也存在一些不足，主要表现在对政府信息公开工作的认识还不够全面，信息公开的力度还不够强，公开形式的便民性还有待加强。下一步，将重点做好以下工作：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提高</w:t>
      </w:r>
      <w:r>
        <w:rPr>
          <w:rFonts w:hint="eastAsia" w:ascii="仿宋_GB2312" w:hAnsi="仿宋_GB2312" w:eastAsia="仿宋_GB2312" w:cs="仿宋_GB2312"/>
          <w:sz w:val="32"/>
          <w:szCs w:val="32"/>
          <w:lang w:val="en-US" w:eastAsia="zh-CN"/>
        </w:rPr>
        <w:t>对信息公开工作的认识。继续深入学习《条例》等法规文件，为进一步做好政府（涉农）信息公开工作打牢基础，加强政策信息的宣传力度，提高公众对政府信息公开的知晓率，保障公众的知情权、参与权、表达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善相关制度，落实责任。进一步建立健全政府信息公开规章制度，并严格贯彻落实相关规定。通过制定更加合理的工作规程，促使政府信息公开工作更加规范、高效，更加广泛地接受社会监督，促进信息公开工作水平不断提高。</w:t>
      </w:r>
      <w:r>
        <w:rPr>
          <w:rFonts w:hint="eastAsia" w:ascii="黑体" w:hAnsi="黑体" w:eastAsia="黑体" w:cs="黑体"/>
          <w:b w:val="0"/>
          <w:bCs w:val="0"/>
          <w:color w:val="333333"/>
          <w:kern w:val="0"/>
          <w:sz w:val="32"/>
          <w:szCs w:val="32"/>
          <w:lang w:val="en-US" w:eastAsia="zh-CN"/>
        </w:rPr>
        <w:t xml:space="preserve">      </w:t>
      </w:r>
    </w:p>
    <w:p>
      <w:pPr>
        <w:widowControl/>
        <w:numPr>
          <w:ilvl w:val="0"/>
          <w:numId w:val="0"/>
        </w:numPr>
        <w:wordWrap/>
        <w:adjustRightInd/>
        <w:snapToGrid/>
        <w:spacing w:before="0" w:after="0" w:line="578" w:lineRule="exact"/>
        <w:ind w:right="0" w:firstLine="640" w:firstLineChars="20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波密县农业农村局</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2021年1月25日</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2EBC"/>
    <w:rsid w:val="00A746FC"/>
    <w:rsid w:val="039C7E6A"/>
    <w:rsid w:val="04F45B9F"/>
    <w:rsid w:val="09AE2E40"/>
    <w:rsid w:val="0CB523F0"/>
    <w:rsid w:val="0F495443"/>
    <w:rsid w:val="0F6F7777"/>
    <w:rsid w:val="12F377A7"/>
    <w:rsid w:val="157F5FDB"/>
    <w:rsid w:val="178D5231"/>
    <w:rsid w:val="195279FE"/>
    <w:rsid w:val="1B707CD5"/>
    <w:rsid w:val="1D434737"/>
    <w:rsid w:val="288C46FC"/>
    <w:rsid w:val="327D46E8"/>
    <w:rsid w:val="339B48CA"/>
    <w:rsid w:val="354051D6"/>
    <w:rsid w:val="35444EDA"/>
    <w:rsid w:val="370A0435"/>
    <w:rsid w:val="3E3619C5"/>
    <w:rsid w:val="44B15019"/>
    <w:rsid w:val="57DF1E45"/>
    <w:rsid w:val="67776550"/>
    <w:rsid w:val="688B3238"/>
    <w:rsid w:val="6DF90850"/>
    <w:rsid w:val="73F035E1"/>
    <w:rsid w:val="76CE7A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2020-12-16T15:30:00Z</dcterms:created>
  <dc:creator>lenovo</dc:creator>
  <cp:lastModifiedBy>Administrator</cp:lastModifiedBy>
  <cp:lastPrinted>2021-01-25T11:07:00Z</cp:lastPrinted>
  <dcterms:modified xsi:type="dcterms:W3CDTF">2021-02-09T10:30:21Z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