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波密县统计局</w:t>
      </w: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2020年政府信息公开工作年度报告</w:t>
      </w:r>
    </w:p>
    <w:p>
      <w:pPr>
        <w:keepNext w:val="0"/>
        <w:keepLines w:val="0"/>
        <w:pageBreakBefore w:val="0"/>
        <w:widowControl w:val="0"/>
        <w:kinsoku/>
        <w:wordWrap/>
        <w:overflowPunct/>
        <w:topLinePunct w:val="0"/>
        <w:autoSpaceDE/>
        <w:autoSpaceDN/>
        <w:bidi w:val="0"/>
        <w:adjustRightInd/>
        <w:snapToGrid/>
        <w:spacing w:before="0" w:after="0" w:line="576" w:lineRule="exact"/>
        <w:ind w:right="0" w:firstLine="640" w:firstLineChars="200"/>
        <w:textAlignment w:val="auto"/>
        <w:outlineLvl w:val="9"/>
        <w:rPr>
          <w:rFonts w:hint="eastAsia" w:ascii="仿宋_GB2312" w:hAnsi="仿宋_GB2312" w:eastAsia="仿宋_GB2312" w:cs="仿宋_GB2312"/>
          <w:color w:val="auto"/>
          <w:sz w:val="32"/>
          <w:szCs w:val="32"/>
          <w:lang w:val="en-US"/>
        </w:rPr>
      </w:pPr>
    </w:p>
    <w:p>
      <w:pPr>
        <w:keepNext w:val="0"/>
        <w:keepLines w:val="0"/>
        <w:pageBreakBefore w:val="0"/>
        <w:widowControl w:val="0"/>
        <w:kinsoku/>
        <w:wordWrap/>
        <w:overflowPunct/>
        <w:topLinePunct w:val="0"/>
        <w:autoSpaceDE/>
        <w:autoSpaceDN/>
        <w:bidi w:val="0"/>
        <w:adjustRightInd/>
        <w:snapToGrid/>
        <w:spacing w:before="0" w:after="0" w:line="576" w:lineRule="exact"/>
        <w:ind w:right="0" w:firstLine="640" w:firstLineChars="20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根据《中华人民共和国政府信息公开条例》</w:t>
      </w:r>
      <w:r>
        <w:rPr>
          <w:rFonts w:hint="eastAsia" w:ascii="仿宋_GB2312" w:hAnsi="仿宋_GB2312" w:eastAsia="仿宋_GB2312" w:cs="仿宋_GB2312"/>
          <w:sz w:val="32"/>
          <w:szCs w:val="32"/>
          <w:lang w:val="en-US" w:eastAsia="zh-CN"/>
        </w:rPr>
        <w:t>（国务院令第711号，以下简称《条例》）以及《国务院办公厅政府信息与政务公开办公室关于政府信息公开工作年度报告有关事项的通知》（国办公开办函〔2019〕60号）文件要求</w:t>
      </w:r>
      <w:r>
        <w:rPr>
          <w:rFonts w:hint="eastAsia" w:ascii="仿宋_GB2312" w:hAnsi="仿宋_GB2312" w:eastAsia="仿宋_GB2312" w:cs="仿宋_GB2312"/>
          <w:color w:val="auto"/>
          <w:sz w:val="32"/>
          <w:szCs w:val="32"/>
          <w:lang w:val="en-US"/>
        </w:rPr>
        <w:t>，现公布</w:t>
      </w:r>
      <w:r>
        <w:rPr>
          <w:rFonts w:hint="eastAsia" w:ascii="仿宋_GB2312" w:hAnsi="仿宋_GB2312" w:eastAsia="仿宋_GB2312" w:cs="仿宋_GB2312"/>
          <w:color w:val="auto"/>
          <w:sz w:val="32"/>
          <w:szCs w:val="32"/>
          <w:lang w:val="en-US" w:eastAsia="zh-CN"/>
        </w:rPr>
        <w:t>统计局</w:t>
      </w:r>
      <w:r>
        <w:rPr>
          <w:rFonts w:hint="eastAsia" w:ascii="仿宋_GB2312" w:hAnsi="仿宋_GB2312" w:eastAsia="仿宋_GB2312" w:cs="仿宋_GB2312"/>
          <w:color w:val="auto"/>
          <w:sz w:val="32"/>
          <w:szCs w:val="32"/>
          <w:lang w:val="en-US"/>
        </w:rPr>
        <w:t>2020年政府信息公开工作年度报告。</w:t>
      </w:r>
    </w:p>
    <w:p>
      <w:pPr>
        <w:keepNext w:val="0"/>
        <w:keepLines w:val="0"/>
        <w:pageBreakBefore w:val="0"/>
        <w:widowControl w:val="0"/>
        <w:kinsoku/>
        <w:wordWrap/>
        <w:overflowPunct/>
        <w:topLinePunct w:val="0"/>
        <w:autoSpaceDE/>
        <w:autoSpaceDN/>
        <w:bidi w:val="0"/>
        <w:adjustRightInd/>
        <w:snapToGrid/>
        <w:spacing w:before="0" w:after="0" w:line="576" w:lineRule="exact"/>
        <w:ind w:left="0" w:leftChars="0" w:right="0" w:firstLine="640" w:firstLineChars="200"/>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本报告包括总体情况、主动公开政府信息情况、收到和处理政府信息公开申请情况、政府信息公开行政复议和行政诉讼情况、存在的主要问题及改进情况、其他需要报告的事项等</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rPr>
        <w:t>个部分。除特别说明的外，所列数据统计时限为2020年1月1日至2020年12月31日。</w:t>
      </w:r>
      <w:r>
        <w:rPr>
          <w:rFonts w:hint="eastAsia" w:ascii="仿宋_GB2312" w:hAnsi="仿宋_GB2312" w:eastAsia="仿宋_GB2312" w:cs="仿宋_GB2312"/>
          <w:sz w:val="32"/>
          <w:szCs w:val="32"/>
          <w:lang w:val="en-US" w:eastAsia="zh-CN"/>
        </w:rPr>
        <w:t>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rPr>
        <w:t>。公众如需进一步咨询了解相关信息，请与</w:t>
      </w:r>
      <w:r>
        <w:rPr>
          <w:rFonts w:hint="eastAsia" w:ascii="仿宋_GB2312" w:hAnsi="仿宋_GB2312" w:eastAsia="仿宋_GB2312" w:cs="仿宋_GB2312"/>
          <w:color w:val="auto"/>
          <w:sz w:val="32"/>
          <w:szCs w:val="32"/>
          <w:lang w:val="en-US" w:eastAsia="zh-CN"/>
        </w:rPr>
        <w:t>波密县统计局单位</w:t>
      </w:r>
      <w:r>
        <w:rPr>
          <w:rFonts w:hint="eastAsia" w:ascii="仿宋_GB2312" w:hAnsi="仿宋_GB2312" w:eastAsia="仿宋_GB2312" w:cs="仿宋_GB2312"/>
          <w:color w:val="auto"/>
          <w:sz w:val="32"/>
          <w:szCs w:val="32"/>
          <w:lang w:val="en-US"/>
        </w:rPr>
        <w:t>联系(地址：</w:t>
      </w:r>
      <w:r>
        <w:rPr>
          <w:rFonts w:hint="eastAsia" w:ascii="仿宋_GB2312" w:hAnsi="仿宋_GB2312" w:eastAsia="仿宋_GB2312" w:cs="仿宋_GB2312"/>
          <w:color w:val="auto"/>
          <w:sz w:val="32"/>
          <w:szCs w:val="32"/>
          <w:lang w:val="en-US" w:eastAsia="zh-CN"/>
        </w:rPr>
        <w:t>波密县县委大院内，</w:t>
      </w:r>
      <w:r>
        <w:rPr>
          <w:rFonts w:hint="eastAsia" w:ascii="仿宋_GB2312" w:hAnsi="仿宋_GB2312" w:eastAsia="仿宋_GB2312" w:cs="仿宋_GB2312"/>
          <w:color w:val="auto"/>
          <w:sz w:val="32"/>
          <w:szCs w:val="32"/>
          <w:lang w:val="en-US"/>
        </w:rPr>
        <w:t>邮编：</w:t>
      </w:r>
      <w:r>
        <w:rPr>
          <w:rFonts w:hint="eastAsia" w:ascii="仿宋_GB2312" w:hAnsi="仿宋_GB2312" w:eastAsia="仿宋_GB2312" w:cs="仿宋_GB2312"/>
          <w:color w:val="auto"/>
          <w:sz w:val="32"/>
          <w:szCs w:val="32"/>
          <w:lang w:val="en-US" w:eastAsia="zh-CN"/>
        </w:rPr>
        <w:t>860399，</w:t>
      </w:r>
      <w:r>
        <w:rPr>
          <w:rFonts w:hint="eastAsia" w:ascii="仿宋_GB2312" w:hAnsi="仿宋_GB2312" w:eastAsia="仿宋_GB2312" w:cs="仿宋_GB2312"/>
          <w:color w:val="auto"/>
          <w:sz w:val="32"/>
          <w:szCs w:val="32"/>
          <w:lang w:val="en-US"/>
        </w:rPr>
        <w:t>电话：</w:t>
      </w:r>
      <w:r>
        <w:rPr>
          <w:rFonts w:hint="eastAsia" w:ascii="仿宋_GB2312" w:hAnsi="仿宋_GB2312" w:eastAsia="仿宋_GB2312" w:cs="仿宋_GB2312"/>
          <w:color w:val="auto"/>
          <w:sz w:val="32"/>
          <w:szCs w:val="32"/>
          <w:lang w:val="en-US" w:eastAsia="zh-CN"/>
        </w:rPr>
        <w:t>0894-5423987</w:t>
      </w:r>
      <w:r>
        <w:rPr>
          <w:rFonts w:hint="eastAsia" w:ascii="仿宋_GB2312" w:hAnsi="仿宋_GB2312" w:eastAsia="仿宋_GB2312" w:cs="仿宋_GB2312"/>
          <w:color w:val="auto"/>
          <w:sz w:val="32"/>
          <w:szCs w:val="32"/>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sz w:val="32"/>
          <w:szCs w:val="32"/>
          <w:shd w:val="clear" w:color="auto" w:fill="FFFFFF"/>
        </w:rPr>
        <w:t>我局严格按照“公正、公平、便民”的总体原则及“及时、准确”的总体要求，认真贯彻落实《中华人民共和国政府信息公开条例》，并把政府信息公开工作作为建设服务政府、透明政府、阳光政府的重要举措，切实推进了全县政府信息公开工作。2020年我们主要开展了以下几个方面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i w:val="0"/>
          <w:caps w:val="0"/>
          <w:color w:val="444444"/>
          <w:spacing w:val="0"/>
          <w:sz w:val="32"/>
          <w:szCs w:val="32"/>
        </w:rPr>
      </w:pPr>
      <w:r>
        <w:rPr>
          <w:rFonts w:hint="eastAsia" w:ascii="楷体_GB2312" w:hAnsi="楷体_GB2312" w:eastAsia="楷体_GB2312" w:cs="楷体_GB2312"/>
          <w:i w:val="0"/>
          <w:caps w:val="0"/>
          <w:color w:val="444444"/>
          <w:spacing w:val="0"/>
          <w:sz w:val="32"/>
          <w:szCs w:val="32"/>
          <w:shd w:val="clear" w:color="auto" w:fill="FFFFFF"/>
        </w:rPr>
        <w:t>（一）加强组织领导，健全工作机制。</w:t>
      </w:r>
      <w:r>
        <w:rPr>
          <w:rFonts w:hint="eastAsia" w:ascii="仿宋_GB2312" w:hAnsi="仿宋_GB2312" w:eastAsia="仿宋_GB2312" w:cs="仿宋_GB2312"/>
          <w:i w:val="0"/>
          <w:caps w:val="0"/>
          <w:color w:val="444444"/>
          <w:spacing w:val="0"/>
          <w:sz w:val="32"/>
          <w:szCs w:val="32"/>
          <w:shd w:val="clear" w:color="auto" w:fill="FFFFFF"/>
        </w:rPr>
        <w:t>我局始终把做好政务信息公开工作列入单位工作议事日程。同时，根据人员变动，及时对局政府信息公开工作领导小组人员进行调整充实</w:t>
      </w:r>
      <w:r>
        <w:rPr>
          <w:rFonts w:hint="eastAsia" w:ascii="仿宋_GB2312" w:hAnsi="仿宋_GB2312" w:eastAsia="仿宋_GB2312" w:cs="仿宋_GB2312"/>
          <w:i w:val="0"/>
          <w:caps w:val="0"/>
          <w:color w:val="444444"/>
          <w:spacing w:val="0"/>
          <w:sz w:val="32"/>
          <w:szCs w:val="32"/>
          <w:shd w:val="clear" w:color="auto" w:fill="FFFFFF"/>
          <w:lang w:eastAsia="zh-CN"/>
        </w:rPr>
        <w:t>，</w:t>
      </w:r>
      <w:r>
        <w:rPr>
          <w:rFonts w:hint="eastAsia" w:ascii="仿宋_GB2312" w:hAnsi="仿宋_GB2312" w:eastAsia="仿宋_GB2312" w:cs="仿宋_GB2312"/>
          <w:i w:val="0"/>
          <w:caps w:val="0"/>
          <w:color w:val="444444"/>
          <w:spacing w:val="0"/>
          <w:sz w:val="32"/>
          <w:szCs w:val="32"/>
          <w:shd w:val="clear" w:color="auto" w:fill="FFFFFF"/>
        </w:rPr>
        <w:t>健全领导机制，确保统计局的政府信息工作顺利开展。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420"/>
        <w:jc w:val="left"/>
        <w:textAlignment w:val="auto"/>
        <w:rPr>
          <w:rFonts w:hint="eastAsia" w:ascii="仿宋_GB2312" w:hAnsi="仿宋_GB2312" w:eastAsia="仿宋_GB2312" w:cs="仿宋_GB2312"/>
          <w:i w:val="0"/>
          <w:caps w:val="0"/>
          <w:color w:val="444444"/>
          <w:spacing w:val="0"/>
          <w:sz w:val="32"/>
          <w:szCs w:val="32"/>
          <w:shd w:val="clear" w:color="auto" w:fill="FFFFFF"/>
        </w:rPr>
      </w:pPr>
      <w:r>
        <w:rPr>
          <w:rFonts w:hint="eastAsia" w:ascii="楷体_GB2312" w:hAnsi="楷体_GB2312" w:eastAsia="楷体_GB2312" w:cs="楷体_GB2312"/>
          <w:i w:val="0"/>
          <w:caps w:val="0"/>
          <w:color w:val="444444"/>
          <w:spacing w:val="0"/>
          <w:sz w:val="32"/>
          <w:szCs w:val="32"/>
          <w:shd w:val="clear" w:color="auto" w:fill="FFFFFF"/>
        </w:rPr>
        <w:t>（</w:t>
      </w:r>
      <w:r>
        <w:rPr>
          <w:rFonts w:hint="eastAsia" w:ascii="楷体_GB2312" w:hAnsi="楷体_GB2312" w:eastAsia="楷体_GB2312" w:cs="楷体_GB2312"/>
          <w:i w:val="0"/>
          <w:caps w:val="0"/>
          <w:color w:val="444444"/>
          <w:spacing w:val="0"/>
          <w:sz w:val="32"/>
          <w:szCs w:val="32"/>
          <w:shd w:val="clear" w:color="auto" w:fill="FFFFFF"/>
          <w:lang w:val="en-US" w:eastAsia="zh-CN"/>
        </w:rPr>
        <w:t>二</w:t>
      </w:r>
      <w:r>
        <w:rPr>
          <w:rFonts w:hint="eastAsia" w:ascii="楷体_GB2312" w:hAnsi="楷体_GB2312" w:eastAsia="楷体_GB2312" w:cs="楷体_GB2312"/>
          <w:i w:val="0"/>
          <w:caps w:val="0"/>
          <w:color w:val="444444"/>
          <w:spacing w:val="0"/>
          <w:sz w:val="32"/>
          <w:szCs w:val="32"/>
          <w:shd w:val="clear" w:color="auto" w:fill="FFFFFF"/>
        </w:rPr>
        <w:t>）规范内容，提高政务信息质量。</w:t>
      </w:r>
      <w:r>
        <w:rPr>
          <w:rFonts w:hint="eastAsia" w:ascii="仿宋_GB2312" w:hAnsi="仿宋_GB2312" w:eastAsia="仿宋_GB2312" w:cs="仿宋_GB2312"/>
          <w:i w:val="0"/>
          <w:caps w:val="0"/>
          <w:color w:val="444444"/>
          <w:spacing w:val="0"/>
          <w:sz w:val="32"/>
          <w:szCs w:val="32"/>
          <w:shd w:val="clear" w:color="auto" w:fill="FFFFFF"/>
        </w:rPr>
        <w:t>为进一步规范政府信息公开内容，提升我局政府信息公开工作水平。通过政府信息公开网站及时公开信息。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二、主动公开情况</w:t>
      </w:r>
    </w:p>
    <w:tbl>
      <w:tblPr>
        <w:tblStyle w:val="5"/>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bookmarkStart w:id="0" w:name="_GoBack"/>
            <w:bookmarkEnd w:id="0"/>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widowControl/>
        <w:numPr>
          <w:ilvl w:val="0"/>
          <w:numId w:val="0"/>
        </w:numPr>
        <w:spacing w:line="576" w:lineRule="exact"/>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left"/>
        <w:textAlignment w:val="auto"/>
        <w:rPr>
          <w:rFonts w:hint="eastAsia" w:ascii="仿宋_GB2312" w:hAnsi="微软雅黑" w:eastAsia="仿宋_GB2312"/>
          <w:color w:val="000000"/>
          <w:sz w:val="32"/>
          <w:szCs w:val="32"/>
        </w:rPr>
      </w:pPr>
      <w:r>
        <w:rPr>
          <w:rFonts w:hint="eastAsia" w:ascii="仿宋_GB2312" w:hAnsi="仿宋_GB2312" w:eastAsia="仿宋_GB2312" w:cs="仿宋_GB2312"/>
          <w:sz w:val="32"/>
          <w:szCs w:val="32"/>
        </w:rPr>
        <w:t>我局政府信息公开工作开展以来，在服务群众，服务社会等方面取得了明显的进步，但还存在以下不足：对信息公开工作认识不足，政府信息公开的尺度难以把握；</w:t>
      </w:r>
      <w:r>
        <w:rPr>
          <w:rFonts w:hint="eastAsia" w:ascii="仿宋_GB2312" w:hAnsi="微软雅黑" w:eastAsia="仿宋_GB2312"/>
          <w:color w:val="000000"/>
          <w:sz w:val="32"/>
          <w:szCs w:val="32"/>
        </w:rPr>
        <w:t>信息公开宣传力度不够等问题。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 w:eastAsia="仿宋_GB2312" w:cs="仿宋_GB2312"/>
          <w:color w:val="000000"/>
          <w:sz w:val="32"/>
          <w:szCs w:val="32"/>
        </w:rPr>
        <w:t>为此，今后工作着重</w:t>
      </w:r>
      <w:r>
        <w:rPr>
          <w:rFonts w:hint="eastAsia" w:ascii="仿宋_GB2312" w:hAnsi="仿宋" w:eastAsia="仿宋_GB2312" w:cs="仿宋_GB2312"/>
          <w:color w:val="000000"/>
          <w:sz w:val="32"/>
          <w:szCs w:val="32"/>
          <w:lang w:eastAsia="zh-CN"/>
        </w:rPr>
        <w:t>从以下</w:t>
      </w:r>
      <w:r>
        <w:rPr>
          <w:rFonts w:hint="eastAsia" w:ascii="仿宋_GB2312" w:hAnsi="仿宋" w:eastAsia="仿宋_GB2312" w:cs="仿宋_GB2312"/>
          <w:color w:val="000000"/>
          <w:sz w:val="32"/>
          <w:szCs w:val="32"/>
        </w:rPr>
        <w:t>两个方面</w:t>
      </w:r>
      <w:r>
        <w:rPr>
          <w:rFonts w:hint="eastAsia" w:ascii="仿宋_GB2312" w:hAnsi="仿宋" w:eastAsia="仿宋_GB2312" w:cs="仿宋_GB2312"/>
          <w:color w:val="000000"/>
          <w:sz w:val="32"/>
          <w:szCs w:val="32"/>
          <w:lang w:eastAsia="zh-CN"/>
        </w:rPr>
        <w:t>加以改进</w:t>
      </w:r>
      <w:r>
        <w:rPr>
          <w:rFonts w:hint="eastAsia" w:ascii="仿宋_GB2312" w:hAnsi="仿宋" w:eastAsia="仿宋_GB2312" w:cs="仿宋_GB2312"/>
          <w:color w:val="000000"/>
          <w:sz w:val="32"/>
          <w:szCs w:val="32"/>
        </w:rPr>
        <w:t>：</w:t>
      </w:r>
      <w:r>
        <w:rPr>
          <w:rFonts w:hint="eastAsia" w:ascii="仿宋_GB2312" w:hAnsi="微软雅黑" w:eastAsia="仿宋_GB2312"/>
          <w:color w:val="000000"/>
          <w:sz w:val="32"/>
          <w:szCs w:val="32"/>
        </w:rPr>
        <w:t>一是</w:t>
      </w:r>
      <w:r>
        <w:rPr>
          <w:rFonts w:hint="eastAsia" w:ascii="仿宋_GB2312" w:hAnsi="仿宋_GB2312" w:eastAsia="仿宋_GB2312" w:cs="仿宋_GB2312"/>
          <w:sz w:val="32"/>
          <w:szCs w:val="32"/>
        </w:rPr>
        <w:t>进一步提高认识，切实加强对</w:t>
      </w:r>
      <w:r>
        <w:rPr>
          <w:rFonts w:hint="eastAsia" w:ascii="仿宋_GB2312" w:eastAsia="仿宋_GB2312"/>
          <w:color w:val="000000"/>
          <w:sz w:val="32"/>
          <w:szCs w:val="32"/>
        </w:rPr>
        <w:t>《中华人民共和国政府信息公开条例》</w:t>
      </w:r>
      <w:r>
        <w:rPr>
          <w:rFonts w:hint="eastAsia" w:ascii="仿宋_GB2312" w:hAnsi="仿宋_GB2312" w:eastAsia="仿宋_GB2312" w:cs="仿宋_GB2312"/>
          <w:sz w:val="32"/>
          <w:szCs w:val="32"/>
        </w:rPr>
        <w:t>的学习宣传，继续将政务公开作为本局的工作重要内容，认真抓好抓落实。</w:t>
      </w:r>
      <w:r>
        <w:rPr>
          <w:rFonts w:hint="eastAsia" w:ascii="仿宋_GB2312" w:hAnsi="微软雅黑" w:eastAsia="仿宋_GB2312"/>
          <w:color w:val="000000"/>
          <w:sz w:val="32"/>
          <w:szCs w:val="32"/>
        </w:rPr>
        <w:t>二是优化服务项目，</w:t>
      </w:r>
      <w:r>
        <w:rPr>
          <w:rFonts w:hint="eastAsia" w:ascii="仿宋_GB2312" w:hAnsi="仿宋_GB2312" w:eastAsia="仿宋_GB2312" w:cs="仿宋_GB2312"/>
          <w:sz w:val="32"/>
          <w:szCs w:val="32"/>
        </w:rPr>
        <w:t>充实公开内容。按照“以公开为原则，不公开为例外”的总体要求，进一步做好公开和不予公开两类信息的界定。按照</w:t>
      </w:r>
      <w:r>
        <w:rPr>
          <w:rFonts w:hint="eastAsia" w:ascii="仿宋_GB2312" w:eastAsia="仿宋_GB2312"/>
          <w:color w:val="000000"/>
          <w:sz w:val="32"/>
          <w:szCs w:val="32"/>
        </w:rPr>
        <w:t>《中华人民共和国政府信息公开条例》</w:t>
      </w:r>
      <w:r>
        <w:rPr>
          <w:rFonts w:hint="eastAsia" w:ascii="仿宋_GB2312" w:hAnsi="仿宋_GB2312" w:eastAsia="仿宋_GB2312" w:cs="仿宋_GB2312"/>
          <w:sz w:val="32"/>
          <w:szCs w:val="32"/>
        </w:rPr>
        <w:t>等法规、规章、制度的规定，及时公开政务信息，公开内容做到真实、具体、全面。</w:t>
      </w:r>
    </w:p>
    <w:p>
      <w:pPr>
        <w:widowControl/>
        <w:numPr>
          <w:ilvl w:val="0"/>
          <w:numId w:val="0"/>
        </w:numPr>
        <w:wordWrap/>
        <w:adjustRightInd/>
        <w:snapToGrid/>
        <w:spacing w:before="0" w:after="0" w:line="578" w:lineRule="exact"/>
        <w:ind w:right="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 xml:space="preserve">    六、</w:t>
      </w:r>
      <w:r>
        <w:rPr>
          <w:rFonts w:hint="eastAsia" w:ascii="黑体" w:hAnsi="黑体" w:eastAsia="黑体" w:cs="黑体"/>
          <w:b w:val="0"/>
          <w:bCs w:val="0"/>
          <w:color w:val="333333"/>
          <w:kern w:val="0"/>
          <w:sz w:val="32"/>
          <w:szCs w:val="32"/>
        </w:rPr>
        <w:t>其他需要报告的事项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无其他需要报告的事项</w:t>
      </w:r>
      <w:r>
        <w:rPr>
          <w:rFonts w:hint="eastAsia" w:ascii="仿宋_GB2312" w:hAnsi="仿宋_GB2312" w:eastAsia="仿宋_GB2312" w:cs="仿宋_GB2312"/>
          <w:sz w:val="32"/>
          <w:szCs w:val="32"/>
          <w:lang w:eastAsia="zh-CN"/>
        </w:rPr>
        <w:t>。</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oB3MscBAACY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zKr&#10;0weoMek+YFoa3vkhZ05+QGcmPaho8xfpEIyjtuertnJIRORH69V6XWFIYGy+IA57eB4ipPfSW5KN&#10;hkYcXtGUnz5CGlPnlFzN+TttDPp5bdw/DsTMHpZ7H3vMVhr2w9T43rdn5NPj3BvqcM0pMR8cyppX&#10;ZDbibOxn4xiiPnRlh3I9CLfHhE2U3nKFEXYqjAMr7Kblyhvx+F6yHn6o7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PoB3MscBAACYAwAADgAAAAAAAAABACAAAAAeAQAAZHJzL2Uyb0RvYy54&#10;bWxQSwUGAAAAAAYABgBZAQAAVw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56330"/>
    <w:rsid w:val="09077B39"/>
    <w:rsid w:val="11C530EC"/>
    <w:rsid w:val="14771536"/>
    <w:rsid w:val="15A16BFE"/>
    <w:rsid w:val="165F5155"/>
    <w:rsid w:val="19EF1378"/>
    <w:rsid w:val="1A6644E1"/>
    <w:rsid w:val="20DC57A2"/>
    <w:rsid w:val="21B6146B"/>
    <w:rsid w:val="27E977A7"/>
    <w:rsid w:val="29D13005"/>
    <w:rsid w:val="36AE0029"/>
    <w:rsid w:val="40F46B90"/>
    <w:rsid w:val="5068250A"/>
    <w:rsid w:val="529F5BD9"/>
    <w:rsid w:val="537A6C50"/>
    <w:rsid w:val="5F731C49"/>
    <w:rsid w:val="63CC5D0F"/>
    <w:rsid w:val="64DF70A1"/>
    <w:rsid w:val="685B31F9"/>
    <w:rsid w:val="68B05647"/>
    <w:rsid w:val="764717AB"/>
    <w:rsid w:val="7AD74F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0"/>
    <w:rPr>
      <w:rFonts w:ascii="Times New Roman" w:hAnsi="Times New Roman" w:cs="Times New Roman"/>
      <w:szCs w:val="20"/>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6</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a</dc:creator>
  <cp:lastModifiedBy>Administrator</cp:lastModifiedBy>
  <cp:lastPrinted>2021-01-14T02:52:00Z</cp:lastPrinted>
  <dcterms:modified xsi:type="dcterms:W3CDTF">2021-02-09T10:08:28Z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