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波密县住房和城乡建设局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2020年政府信息公开工作年度报告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78" w:afterAutospacing="0" w:line="30" w:lineRule="atLeast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根据《中华人民共和国政府信息公开条例》(国务院令第711号，以下简称《条例》）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以及《国务院办公厅政府信息与政务公开办公室关于政府信息公开工作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年度报告有关事项的通知》（国办公开办函〔2019〕60号）文件要求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现公布波密县住房和城乡建设局2020年政府信息公开工作年度报告。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本报告包括总体情况、主动公开政府信息情况、收到和处理政府信息公开申请情况、政府信息公开行政复议和行政诉讼情况、存在的主要问题及改进情况、其他需要报告的事项等六个部分。除特别说明外，所列数据统计时限为2020年1月1日至2020年12月31日。报告电子版可在林芝市波密县人民政府网下载(http://www.bomi.gov.cn)。公众如需进一步咨询了解相关信息，请与波密县住房和城乡建设局办公室联系（地址：扎木路15号，邮编：8600300，电话：0894-5423069）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42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 w:bidi="ar-SA"/>
        </w:rPr>
        <w:t>总体情况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Chars="20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主动公开情况。2020年,波密县门户网站公开政府信息1条。通过政务公开栏张贴涉及保障性住房分配方案、保障性住房分配名单、保障性住房空闲房源等信息20多条。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Chars="20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依申请公开情况。无依申请公开政府信息数量。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Chars="20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平台建设情况。充分发挥政府门户网站这一主渠道作用，进一步加强网站建设和管理，及时更新网站信息，确保群众知情权、参与权，努力为民办实事、解难事。</w:t>
      </w:r>
    </w:p>
    <w:p>
      <w:pPr>
        <w:numPr>
          <w:ilvl w:val="0"/>
          <w:numId w:val="0"/>
        </w:numPr>
        <w:ind w:leftChars="200" w:firstLine="320" w:firstLineChars="1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  <w:t>二、主动公开情况</w:t>
      </w:r>
    </w:p>
    <w:tbl>
      <w:tblPr>
        <w:tblStyle w:val="5"/>
        <w:tblW w:w="88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3"/>
        <w:gridCol w:w="2070"/>
        <w:gridCol w:w="6"/>
        <w:gridCol w:w="1267"/>
        <w:gridCol w:w="21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规章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-8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20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225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三、收到和处理政府信息公开申请情况</w:t>
      </w:r>
    </w:p>
    <w:tbl>
      <w:tblPr>
        <w:tblStyle w:val="5"/>
        <w:tblW w:w="9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858"/>
        <w:gridCol w:w="2137"/>
        <w:gridCol w:w="828"/>
        <w:gridCol w:w="768"/>
        <w:gridCol w:w="767"/>
        <w:gridCol w:w="828"/>
        <w:gridCol w:w="993"/>
        <w:gridCol w:w="722"/>
        <w:gridCol w:w="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669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561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669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自然人</w:t>
            </w:r>
          </w:p>
        </w:tc>
        <w:tc>
          <w:tcPr>
            <w:tcW w:w="407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法人或其他组织</w:t>
            </w:r>
          </w:p>
        </w:tc>
        <w:tc>
          <w:tcPr>
            <w:tcW w:w="70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3669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商业企业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科研机构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社会公益组织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法律服务机构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其他</w:t>
            </w:r>
          </w:p>
        </w:tc>
        <w:tc>
          <w:tcPr>
            <w:tcW w:w="7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6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6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7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三、本年度办理结果</w:t>
            </w:r>
          </w:p>
        </w:tc>
        <w:tc>
          <w:tcPr>
            <w:tcW w:w="2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（一）予以公开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（三）不予公开</w:t>
            </w: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1.属于国家秘密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2.其他法律行政法规禁止公开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3.危及“三安全一稳定”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4.保护第三方合法权益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5.属于三类内部事务信息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6.属于四类过程性信息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7.属于行政执法案卷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8.属于行政查询事项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（四）无法提供</w:t>
            </w: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1.本机关不掌握相关政府信息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2.没有现成信息需要另行制作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3.补正后申请内容仍不明确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（五）不予处理</w:t>
            </w: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1.信访举报投诉类申请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2.重复申请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3.要求提供公开出版物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4.无正当理由大量反复申请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5.要求行政机关确认或重新出具已获取信息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（六）其他处理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（七）总计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36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四、结转下年度继续办理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四、政府信息公开行政复议、行政诉讼情况</w:t>
      </w:r>
    </w:p>
    <w:tbl>
      <w:tblPr>
        <w:tblStyle w:val="5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widowControl/>
        <w:numPr>
          <w:ilvl w:val="0"/>
          <w:numId w:val="0"/>
        </w:numPr>
        <w:spacing w:line="576" w:lineRule="exact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  <w:t xml:space="preserve">    五、</w:t>
      </w: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存在的主要问题及改进情况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（一）工作中存在的主要问题2020年，我局通过积极努力、认真细致、扎实负责的工作，政府信息公开工作有了新的进展。但也存在一些不足，主要体现在以下三个方面：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一是实际工作中对《政府信息公开条例》的理解还不够深刻、把握不够到位；二是信息公开的内容有待进一步完善；三是信息公开前未向司法局审定。三是宣传力度不够。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（二）具体的解决办法和改进措施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加强《政府信息公开条例》的学习，进一步提高依法办理申请信息的能力。认真学习《条例》，全面、准确把握《条例》的精神实质，是我们做好政府信息公开工作的基础。实行政府信息公开是一项政治性、政策性和技术性很强的系统工程，没有对《条例》的正确把握和深刻理解，就做不好政府信息公开工作。因此，我们要不断加强对《条例》学习和理解，确保《条例》全面、正确、有效实施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2、认真梳理,逐步扩大公开内容。我局将进一步梳理政府信息,对原有的政府信息公开目录进行补充完善,保证公开信息的完整性和准确性。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3、加强宣传，通过政府网站、电视台、宣传栏等手段，使社会公众进一步了解信息公开的建设意义和发展现状，引导其正确行使知情权。</w:t>
      </w:r>
    </w:p>
    <w:p>
      <w:pPr>
        <w:widowControl/>
        <w:numPr>
          <w:ilvl w:val="0"/>
          <w:numId w:val="0"/>
        </w:numPr>
        <w:spacing w:line="576" w:lineRule="exact"/>
        <w:ind w:firstLine="640" w:firstLineChars="200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  <w:t>六、</w:t>
      </w: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其他需要报告的事项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</w:t>
      </w:r>
    </w:p>
    <w:sectPr>
      <w:headerReference r:id="rId3" w:type="default"/>
      <w:footerReference r:id="rId4" w:type="default"/>
      <w:pgMar w:top="2154" w:right="1474" w:bottom="1134" w:left="1531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oB3MscBAACY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+zKr&#10;0weoMek+YFoa3vkhZ05+QGcmPaho8xfpEIyjtuertnJIRORH69V6XWFIYGy+IA57eB4ipPfSW5KN&#10;hkYcXtGUnz5CGlPnlFzN+TttDPp5bdw/DsTMHpZ7H3vMVhr2w9T43rdn5NPj3BvqcM0pMR8cyppX&#10;ZDbibOxn4xiiPnRlh3I9CLfHhE2U3nKFEXYqjAMr7Kblyhvx+F6yHn6o7V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PoB3MscBAACY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F9BD3E"/>
    <w:multiLevelType w:val="singleLevel"/>
    <w:tmpl w:val="A1F9BD3E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2D9CADF1"/>
    <w:multiLevelType w:val="singleLevel"/>
    <w:tmpl w:val="2D9CADF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50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B0DFA"/>
    <w:rsid w:val="036C54FD"/>
    <w:rsid w:val="068B6E47"/>
    <w:rsid w:val="078C6B12"/>
    <w:rsid w:val="0E7E0570"/>
    <w:rsid w:val="13F23A41"/>
    <w:rsid w:val="15AA1F51"/>
    <w:rsid w:val="27BC11CC"/>
    <w:rsid w:val="2A012222"/>
    <w:rsid w:val="2D501FAD"/>
    <w:rsid w:val="31342A84"/>
    <w:rsid w:val="31D44E95"/>
    <w:rsid w:val="356838E4"/>
    <w:rsid w:val="48642560"/>
    <w:rsid w:val="51B37FB7"/>
    <w:rsid w:val="58084F08"/>
    <w:rsid w:val="5F703CBA"/>
    <w:rsid w:val="619C1312"/>
    <w:rsid w:val="61F05CB7"/>
    <w:rsid w:val="64E44B29"/>
    <w:rsid w:val="69765C04"/>
    <w:rsid w:val="6DDD202F"/>
    <w:rsid w:val="747D527C"/>
    <w:rsid w:val="751C688E"/>
    <w:rsid w:val="78D841F9"/>
    <w:rsid w:val="7BAB67C5"/>
    <w:rsid w:val="FD083F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name="header"/>
    <w:lsdException w:qFormat="1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0"/>
    <w:rPr>
      <w:rFonts w:ascii="Times New Roman" w:hAnsi="Times New Roman" w:cs="Times New Roman"/>
      <w:szCs w:val="20"/>
    </w:rPr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page number"/>
    <w:basedOn w:val="6"/>
    <w:semiHidden/>
    <w:unhideWhenUsed/>
    <w:qFormat/>
    <w:uiPriority w:val="99"/>
  </w:style>
  <w:style w:type="character" w:styleId="9">
    <w:name w:val="FollowedHyperlink"/>
    <w:basedOn w:val="6"/>
    <w:semiHidden/>
    <w:unhideWhenUsed/>
    <w:qFormat/>
    <w:uiPriority w:val="99"/>
    <w:rPr>
      <w:color w:val="800080"/>
      <w:u w:val="none"/>
    </w:rPr>
  </w:style>
  <w:style w:type="character" w:styleId="10">
    <w:name w:val="Emphasis"/>
    <w:basedOn w:val="6"/>
    <w:qFormat/>
    <w:uiPriority w:val="20"/>
    <w:rPr>
      <w:b/>
    </w:rPr>
  </w:style>
  <w:style w:type="character" w:styleId="11">
    <w:name w:val="HTML Definition"/>
    <w:basedOn w:val="6"/>
    <w:semiHidden/>
    <w:unhideWhenUsed/>
    <w:qFormat/>
    <w:uiPriority w:val="99"/>
  </w:style>
  <w:style w:type="character" w:styleId="12">
    <w:name w:val="HTML Variable"/>
    <w:basedOn w:val="6"/>
    <w:semiHidden/>
    <w:unhideWhenUsed/>
    <w:qFormat/>
    <w:uiPriority w:val="99"/>
  </w:style>
  <w:style w:type="character" w:styleId="13">
    <w:name w:val="Hyperlink"/>
    <w:basedOn w:val="6"/>
    <w:semiHidden/>
    <w:unhideWhenUsed/>
    <w:qFormat/>
    <w:uiPriority w:val="99"/>
    <w:rPr>
      <w:color w:val="0000FF"/>
      <w:u w:val="none"/>
    </w:rPr>
  </w:style>
  <w:style w:type="character" w:styleId="14">
    <w:name w:val="HTML Code"/>
    <w:basedOn w:val="6"/>
    <w:semiHidden/>
    <w:unhideWhenUsed/>
    <w:qFormat/>
    <w:uiPriority w:val="99"/>
    <w:rPr>
      <w:rFonts w:ascii="Courier New" w:hAnsi="Courier New"/>
      <w:sz w:val="20"/>
    </w:rPr>
  </w:style>
  <w:style w:type="character" w:styleId="15">
    <w:name w:val="HTML Cite"/>
    <w:basedOn w:val="6"/>
    <w:semiHidden/>
    <w:unhideWhenUsed/>
    <w:qFormat/>
    <w:uiPriority w:val="99"/>
  </w:style>
  <w:style w:type="character" w:styleId="16">
    <w:name w:val="HTML Keyboard"/>
    <w:basedOn w:val="6"/>
    <w:semiHidden/>
    <w:unhideWhenUsed/>
    <w:qFormat/>
    <w:uiPriority w:val="99"/>
    <w:rPr>
      <w:rFonts w:ascii="Courier New" w:hAnsi="Courier New"/>
      <w:sz w:val="20"/>
    </w:rPr>
  </w:style>
  <w:style w:type="character" w:styleId="17">
    <w:name w:val="HTML Sample"/>
    <w:basedOn w:val="6"/>
    <w:semiHidden/>
    <w:unhideWhenUsed/>
    <w:qFormat/>
    <w:uiPriority w:val="99"/>
    <w:rPr>
      <w:rFonts w:ascii="Courier New" w:hAnsi="Courier New"/>
    </w:rPr>
  </w:style>
  <w:style w:type="character" w:customStyle="1" w:styleId="18">
    <w:name w:val="layui-layer-tabnow"/>
    <w:basedOn w:val="6"/>
    <w:qFormat/>
    <w:uiPriority w:val="0"/>
    <w:rPr>
      <w:bdr w:val="single" w:color="CCCCCC" w:sz="6" w:space="0"/>
      <w:shd w:val="clear" w:fill="FFFFFF"/>
    </w:rPr>
  </w:style>
  <w:style w:type="character" w:customStyle="1" w:styleId="19">
    <w:name w:val="first-child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2020-12-16T15:30:00Z</dcterms:created>
  <dc:creator>xzxx</dc:creator>
  <cp:lastModifiedBy>Administrator</cp:lastModifiedBy>
  <cp:lastPrinted>2021-02-02T03:57:00Z</cp:lastPrinted>
  <dcterms:modified xsi:type="dcterms:W3CDTF">2021-02-08T14:47:22Z</dcterms:modified>
  <dc:title>XXX2020年政府信息公开工作年度报告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